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29A3" w14:textId="7485BE8B" w:rsidR="008916B1" w:rsidRPr="00BA6BCD" w:rsidRDefault="008916B1" w:rsidP="004D5520">
      <w:pPr>
        <w:jc w:val="both"/>
        <w:rPr>
          <w:rFonts w:cstheme="minorHAnsi"/>
          <w:b/>
          <w:bCs/>
          <w:sz w:val="24"/>
          <w:szCs w:val="24"/>
          <w:lang w:val="bg-BG"/>
        </w:rPr>
      </w:pPr>
      <w:r w:rsidRPr="00BA6BCD">
        <w:rPr>
          <w:rFonts w:cstheme="minorHAnsi"/>
          <w:b/>
          <w:bCs/>
          <w:sz w:val="24"/>
          <w:szCs w:val="24"/>
          <w:lang w:val="bg-BG"/>
        </w:rPr>
        <w:t>Представят пред гражданите на София нов модел за финансиране на жилищното обновяване</w:t>
      </w:r>
    </w:p>
    <w:p w14:paraId="18E4E088" w14:textId="1BD5341A" w:rsidR="008916B1" w:rsidRPr="00BA6BCD" w:rsidRDefault="008916B1" w:rsidP="00143430">
      <w:pPr>
        <w:spacing w:after="360"/>
        <w:jc w:val="both"/>
        <w:rPr>
          <w:rFonts w:cstheme="minorHAnsi"/>
          <w:i/>
          <w:iCs/>
          <w:sz w:val="24"/>
          <w:szCs w:val="24"/>
          <w:lang w:val="bg-BG"/>
        </w:rPr>
      </w:pPr>
      <w:r w:rsidRPr="00BA6BCD">
        <w:rPr>
          <w:rFonts w:cstheme="minorHAnsi"/>
          <w:i/>
          <w:iCs/>
          <w:sz w:val="24"/>
          <w:szCs w:val="24"/>
          <w:lang w:val="bg-BG"/>
        </w:rPr>
        <w:t>През септември 2021 г. стартира Информационна кампания за успешното енергийно реновиране</w:t>
      </w:r>
      <w:r w:rsidR="00143430" w:rsidRPr="00BA6BCD">
        <w:rPr>
          <w:rFonts w:cstheme="minorHAnsi"/>
          <w:i/>
          <w:iCs/>
          <w:sz w:val="24"/>
          <w:szCs w:val="24"/>
          <w:lang w:val="bg-BG"/>
        </w:rPr>
        <w:t xml:space="preserve"> на жилищни сгради в София.</w:t>
      </w:r>
    </w:p>
    <w:p w14:paraId="36EEF32D" w14:textId="52D03743" w:rsidR="008916B1" w:rsidRPr="00BA6BCD" w:rsidRDefault="008916B1" w:rsidP="004D5520">
      <w:pPr>
        <w:jc w:val="both"/>
        <w:rPr>
          <w:rFonts w:cstheme="minorHAnsi"/>
          <w:sz w:val="24"/>
          <w:szCs w:val="24"/>
          <w:lang w:val="bg-BG"/>
        </w:rPr>
      </w:pPr>
      <w:r w:rsidRPr="00BA6BCD">
        <w:rPr>
          <w:rFonts w:cstheme="minorHAnsi"/>
          <w:b/>
          <w:bCs/>
          <w:sz w:val="24"/>
          <w:szCs w:val="24"/>
          <w:lang w:val="bg-BG"/>
        </w:rPr>
        <w:t>3.09.2021 г., София.</w:t>
      </w:r>
      <w:r w:rsidRPr="00BA6BCD">
        <w:rPr>
          <w:rFonts w:cstheme="minorHAnsi"/>
          <w:sz w:val="24"/>
          <w:szCs w:val="24"/>
          <w:lang w:val="bg-BG"/>
        </w:rPr>
        <w:t xml:space="preserve"> Специалисти от Проект „Интегрирани услуги за енергийно обновяване на жилищни сгради – SHEERenov“ – Хоризонт 2020 ще представят в осем столични района възможностите за предоставяне на интегрирани услуги за реновиране на жилищния фонд, чрез осигуряване на експертни услуги „на едно гише“, улеснено финансиране и техническа помощ.</w:t>
      </w:r>
    </w:p>
    <w:p w14:paraId="07F3C45E" w14:textId="77777777" w:rsidR="008916B1" w:rsidRPr="00BA6BCD" w:rsidRDefault="008916B1" w:rsidP="004D5520">
      <w:pPr>
        <w:jc w:val="both"/>
        <w:rPr>
          <w:rFonts w:cstheme="minorHAnsi"/>
          <w:sz w:val="24"/>
          <w:szCs w:val="24"/>
          <w:lang w:val="bg-BG"/>
        </w:rPr>
      </w:pPr>
      <w:r w:rsidRPr="00BA6BCD">
        <w:rPr>
          <w:rFonts w:cstheme="minorHAnsi"/>
          <w:sz w:val="24"/>
          <w:szCs w:val="24"/>
          <w:lang w:val="bg-BG"/>
        </w:rPr>
        <w:t xml:space="preserve">В рамките на Проекта между 30 – 50 етажни собствености ще бъдат подготвени за енергийно обновяване на техните сгради, като получат безвъзмездно организационна и техническа подкрепа, включително обследване за енергийна ефективност и предписание за пакета от необходими мерки. </w:t>
      </w:r>
    </w:p>
    <w:p w14:paraId="250869E4" w14:textId="11382D3E" w:rsidR="000F16C3" w:rsidRPr="00BA6BCD" w:rsidRDefault="008916B1" w:rsidP="004D5520">
      <w:pPr>
        <w:jc w:val="both"/>
        <w:rPr>
          <w:rFonts w:cstheme="minorHAnsi"/>
          <w:sz w:val="24"/>
          <w:szCs w:val="24"/>
          <w:lang w:val="bg-BG"/>
        </w:rPr>
      </w:pPr>
      <w:r w:rsidRPr="00BA6BCD">
        <w:rPr>
          <w:rFonts w:cstheme="minorHAnsi"/>
          <w:sz w:val="24"/>
          <w:szCs w:val="24"/>
          <w:lang w:val="bg-BG"/>
        </w:rPr>
        <w:t xml:space="preserve">Срещите се организират на открито, в удобно и комуникативно място за жителите на осем района на София - „Илинден“, „Надежда“, „Нови Искър“, „Младост“, „Оборище“, „Слатина“, „Средец“ и „Триадица“, като графикът и места за провеждане са следните: </w:t>
      </w:r>
    </w:p>
    <w:tbl>
      <w:tblPr>
        <w:tblStyle w:val="TableGrid"/>
        <w:tblW w:w="10343" w:type="dxa"/>
        <w:tblLook w:val="04A0" w:firstRow="1" w:lastRow="0" w:firstColumn="1" w:lastColumn="0" w:noHBand="0" w:noVBand="1"/>
      </w:tblPr>
      <w:tblGrid>
        <w:gridCol w:w="401"/>
        <w:gridCol w:w="1258"/>
        <w:gridCol w:w="1189"/>
        <w:gridCol w:w="1099"/>
        <w:gridCol w:w="1206"/>
        <w:gridCol w:w="5190"/>
      </w:tblGrid>
      <w:tr w:rsidR="00143430" w:rsidRPr="00BA6BCD" w14:paraId="781402D3" w14:textId="77777777" w:rsidTr="000F16C3">
        <w:trPr>
          <w:trHeight w:val="333"/>
        </w:trPr>
        <w:tc>
          <w:tcPr>
            <w:tcW w:w="401" w:type="dxa"/>
            <w:hideMark/>
          </w:tcPr>
          <w:p w14:paraId="0E12E254"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 </w:t>
            </w:r>
          </w:p>
        </w:tc>
        <w:tc>
          <w:tcPr>
            <w:tcW w:w="1258" w:type="dxa"/>
            <w:hideMark/>
          </w:tcPr>
          <w:p w14:paraId="0581777A" w14:textId="77777777" w:rsidR="004D5520" w:rsidRPr="00BA6BCD" w:rsidRDefault="004D5520" w:rsidP="004D5520">
            <w:pPr>
              <w:spacing w:after="160" w:line="259" w:lineRule="auto"/>
              <w:jc w:val="both"/>
              <w:rPr>
                <w:rFonts w:cstheme="minorHAnsi"/>
                <w:b/>
                <w:bCs/>
                <w:sz w:val="24"/>
                <w:szCs w:val="24"/>
                <w:lang w:val="bg-BG"/>
              </w:rPr>
            </w:pPr>
            <w:r w:rsidRPr="00BA6BCD">
              <w:rPr>
                <w:rFonts w:cstheme="minorHAnsi"/>
                <w:b/>
                <w:bCs/>
                <w:sz w:val="24"/>
                <w:szCs w:val="24"/>
                <w:lang w:val="bg-BG"/>
              </w:rPr>
              <w:t>Район</w:t>
            </w:r>
          </w:p>
        </w:tc>
        <w:tc>
          <w:tcPr>
            <w:tcW w:w="1189" w:type="dxa"/>
            <w:hideMark/>
          </w:tcPr>
          <w:p w14:paraId="52D13752" w14:textId="77777777" w:rsidR="004D5520" w:rsidRPr="00BA6BCD" w:rsidRDefault="004D5520" w:rsidP="004D5520">
            <w:pPr>
              <w:spacing w:after="160" w:line="259" w:lineRule="auto"/>
              <w:jc w:val="both"/>
              <w:rPr>
                <w:rFonts w:cstheme="minorHAnsi"/>
                <w:b/>
                <w:bCs/>
                <w:sz w:val="24"/>
                <w:szCs w:val="24"/>
                <w:lang w:val="bg-BG"/>
              </w:rPr>
            </w:pPr>
            <w:r w:rsidRPr="00BA6BCD">
              <w:rPr>
                <w:rFonts w:cstheme="minorHAnsi"/>
                <w:b/>
                <w:bCs/>
                <w:sz w:val="24"/>
                <w:szCs w:val="24"/>
                <w:lang w:val="bg-BG"/>
              </w:rPr>
              <w:t>Дата</w:t>
            </w:r>
          </w:p>
        </w:tc>
        <w:tc>
          <w:tcPr>
            <w:tcW w:w="1099" w:type="dxa"/>
            <w:hideMark/>
          </w:tcPr>
          <w:p w14:paraId="3F4420E0" w14:textId="77777777" w:rsidR="004D5520" w:rsidRPr="00BA6BCD" w:rsidRDefault="004D5520" w:rsidP="004D5520">
            <w:pPr>
              <w:spacing w:after="160" w:line="259" w:lineRule="auto"/>
              <w:jc w:val="both"/>
              <w:rPr>
                <w:rFonts w:cstheme="minorHAnsi"/>
                <w:b/>
                <w:bCs/>
                <w:sz w:val="24"/>
                <w:szCs w:val="24"/>
                <w:lang w:val="bg-BG"/>
              </w:rPr>
            </w:pPr>
            <w:r w:rsidRPr="00BA6BCD">
              <w:rPr>
                <w:rFonts w:cstheme="minorHAnsi"/>
                <w:b/>
                <w:bCs/>
                <w:sz w:val="24"/>
                <w:szCs w:val="24"/>
                <w:lang w:val="bg-BG"/>
              </w:rPr>
              <w:t> </w:t>
            </w:r>
          </w:p>
        </w:tc>
        <w:tc>
          <w:tcPr>
            <w:tcW w:w="1206" w:type="dxa"/>
            <w:hideMark/>
          </w:tcPr>
          <w:p w14:paraId="33AE1448" w14:textId="77777777" w:rsidR="004D5520" w:rsidRPr="00BA6BCD" w:rsidRDefault="004D5520" w:rsidP="004D5520">
            <w:pPr>
              <w:spacing w:after="160" w:line="259" w:lineRule="auto"/>
              <w:jc w:val="both"/>
              <w:rPr>
                <w:rFonts w:cstheme="minorHAnsi"/>
                <w:b/>
                <w:bCs/>
                <w:sz w:val="24"/>
                <w:szCs w:val="24"/>
                <w:lang w:val="bg-BG"/>
              </w:rPr>
            </w:pPr>
            <w:r w:rsidRPr="00BA6BCD">
              <w:rPr>
                <w:rFonts w:cstheme="minorHAnsi"/>
                <w:b/>
                <w:bCs/>
                <w:sz w:val="24"/>
                <w:szCs w:val="24"/>
                <w:lang w:val="bg-BG"/>
              </w:rPr>
              <w:t>Час</w:t>
            </w:r>
          </w:p>
        </w:tc>
        <w:tc>
          <w:tcPr>
            <w:tcW w:w="5190" w:type="dxa"/>
            <w:hideMark/>
          </w:tcPr>
          <w:p w14:paraId="384CDF01" w14:textId="30544727" w:rsidR="004D5520" w:rsidRPr="00BA6BCD" w:rsidRDefault="004D5520" w:rsidP="004D5520">
            <w:pPr>
              <w:spacing w:after="160" w:line="259" w:lineRule="auto"/>
              <w:jc w:val="both"/>
              <w:rPr>
                <w:rFonts w:cstheme="minorHAnsi"/>
                <w:b/>
                <w:bCs/>
                <w:sz w:val="24"/>
                <w:szCs w:val="24"/>
                <w:lang w:val="bg-BG"/>
              </w:rPr>
            </w:pPr>
            <w:r w:rsidRPr="00BA6BCD">
              <w:rPr>
                <w:rFonts w:cstheme="minorHAnsi"/>
                <w:b/>
                <w:bCs/>
                <w:sz w:val="24"/>
                <w:szCs w:val="24"/>
                <w:lang w:val="bg-BG"/>
              </w:rPr>
              <w:t>Място</w:t>
            </w:r>
          </w:p>
        </w:tc>
      </w:tr>
      <w:tr w:rsidR="00143430" w:rsidRPr="00BA6BCD" w14:paraId="1FA95EF7" w14:textId="77777777" w:rsidTr="000F16C3">
        <w:trPr>
          <w:trHeight w:val="103"/>
        </w:trPr>
        <w:tc>
          <w:tcPr>
            <w:tcW w:w="401" w:type="dxa"/>
            <w:hideMark/>
          </w:tcPr>
          <w:p w14:paraId="32BD5436"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1</w:t>
            </w:r>
          </w:p>
        </w:tc>
        <w:tc>
          <w:tcPr>
            <w:tcW w:w="1258" w:type="dxa"/>
            <w:hideMark/>
          </w:tcPr>
          <w:p w14:paraId="24546353"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Надежда</w:t>
            </w:r>
          </w:p>
        </w:tc>
        <w:tc>
          <w:tcPr>
            <w:tcW w:w="1189" w:type="dxa"/>
            <w:hideMark/>
          </w:tcPr>
          <w:p w14:paraId="54733A79"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18.9.2021</w:t>
            </w:r>
          </w:p>
        </w:tc>
        <w:tc>
          <w:tcPr>
            <w:tcW w:w="1099" w:type="dxa"/>
            <w:hideMark/>
          </w:tcPr>
          <w:p w14:paraId="63970D32"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(събота)</w:t>
            </w:r>
          </w:p>
        </w:tc>
        <w:tc>
          <w:tcPr>
            <w:tcW w:w="1206" w:type="dxa"/>
            <w:hideMark/>
          </w:tcPr>
          <w:p w14:paraId="34E21DD1"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11:00 до 13:00</w:t>
            </w:r>
          </w:p>
        </w:tc>
        <w:tc>
          <w:tcPr>
            <w:tcW w:w="5190" w:type="dxa"/>
            <w:hideMark/>
          </w:tcPr>
          <w:p w14:paraId="619EAEEB" w14:textId="5E7CDFF6" w:rsidR="004D5520" w:rsidRPr="00BA6BCD" w:rsidRDefault="005807AA" w:rsidP="004D5520">
            <w:pPr>
              <w:spacing w:after="160" w:line="259" w:lineRule="auto"/>
              <w:jc w:val="both"/>
              <w:rPr>
                <w:rFonts w:cstheme="minorHAnsi"/>
                <w:sz w:val="24"/>
                <w:szCs w:val="24"/>
                <w:u w:val="single"/>
                <w:lang w:val="bg-BG"/>
              </w:rPr>
            </w:pPr>
            <w:hyperlink r:id="rId6" w:history="1">
              <w:r w:rsidR="000F16C3" w:rsidRPr="00BA6BCD">
                <w:rPr>
                  <w:rStyle w:val="Hyperlink"/>
                  <w:rFonts w:cstheme="minorHAnsi"/>
                  <w:sz w:val="24"/>
                  <w:szCs w:val="24"/>
                  <w:lang w:val="bg-BG"/>
                </w:rPr>
                <w:t xml:space="preserve"> Северен парк, пред езерото</w:t>
              </w:r>
            </w:hyperlink>
          </w:p>
        </w:tc>
      </w:tr>
      <w:tr w:rsidR="00143430" w:rsidRPr="00BA6BCD" w14:paraId="66A847C1" w14:textId="77777777" w:rsidTr="000F16C3">
        <w:trPr>
          <w:trHeight w:val="575"/>
        </w:trPr>
        <w:tc>
          <w:tcPr>
            <w:tcW w:w="401" w:type="dxa"/>
            <w:hideMark/>
          </w:tcPr>
          <w:p w14:paraId="3FACEB4B"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2</w:t>
            </w:r>
          </w:p>
        </w:tc>
        <w:tc>
          <w:tcPr>
            <w:tcW w:w="1258" w:type="dxa"/>
            <w:hideMark/>
          </w:tcPr>
          <w:p w14:paraId="67CB739C"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Илинден</w:t>
            </w:r>
          </w:p>
        </w:tc>
        <w:tc>
          <w:tcPr>
            <w:tcW w:w="1189" w:type="dxa"/>
            <w:hideMark/>
          </w:tcPr>
          <w:p w14:paraId="031F1FF0"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18.9.2021</w:t>
            </w:r>
          </w:p>
        </w:tc>
        <w:tc>
          <w:tcPr>
            <w:tcW w:w="1099" w:type="dxa"/>
            <w:hideMark/>
          </w:tcPr>
          <w:p w14:paraId="5C18DBC1"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(събота)</w:t>
            </w:r>
          </w:p>
        </w:tc>
        <w:tc>
          <w:tcPr>
            <w:tcW w:w="1206" w:type="dxa"/>
            <w:hideMark/>
          </w:tcPr>
          <w:p w14:paraId="40B36357"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16:00 до 18:00</w:t>
            </w:r>
          </w:p>
        </w:tc>
        <w:tc>
          <w:tcPr>
            <w:tcW w:w="5190" w:type="dxa"/>
            <w:hideMark/>
          </w:tcPr>
          <w:p w14:paraId="3CF6E47C" w14:textId="77777777" w:rsidR="004D5520" w:rsidRPr="00BA6BCD" w:rsidRDefault="005807AA" w:rsidP="004D5520">
            <w:pPr>
              <w:spacing w:after="160" w:line="259" w:lineRule="auto"/>
              <w:jc w:val="both"/>
              <w:rPr>
                <w:rFonts w:cstheme="minorHAnsi"/>
                <w:sz w:val="24"/>
                <w:szCs w:val="24"/>
                <w:u w:val="single"/>
                <w:lang w:val="bg-BG"/>
              </w:rPr>
            </w:pPr>
            <w:hyperlink r:id="rId7" w:history="1">
              <w:r w:rsidR="004D5520" w:rsidRPr="00BA6BCD">
                <w:rPr>
                  <w:rStyle w:val="Hyperlink"/>
                  <w:rFonts w:cstheme="minorHAnsi"/>
                  <w:sz w:val="24"/>
                  <w:szCs w:val="24"/>
                  <w:lang w:val="bg-BG"/>
                </w:rPr>
                <w:t xml:space="preserve">Западен парк", </w:t>
              </w:r>
              <w:proofErr w:type="spellStart"/>
              <w:r w:rsidR="004D5520" w:rsidRPr="00BA6BCD">
                <w:rPr>
                  <w:rStyle w:val="Hyperlink"/>
                  <w:rFonts w:cstheme="minorHAnsi"/>
                  <w:sz w:val="24"/>
                  <w:szCs w:val="24"/>
                  <w:lang w:val="bg-BG"/>
                </w:rPr>
                <w:t>Розариума</w:t>
              </w:r>
              <w:proofErr w:type="spellEnd"/>
            </w:hyperlink>
          </w:p>
        </w:tc>
      </w:tr>
      <w:tr w:rsidR="00143430" w:rsidRPr="00BA6BCD" w14:paraId="1128EF4F" w14:textId="77777777" w:rsidTr="000F16C3">
        <w:trPr>
          <w:trHeight w:val="72"/>
        </w:trPr>
        <w:tc>
          <w:tcPr>
            <w:tcW w:w="401" w:type="dxa"/>
            <w:hideMark/>
          </w:tcPr>
          <w:p w14:paraId="60D5A7BB"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3</w:t>
            </w:r>
          </w:p>
        </w:tc>
        <w:tc>
          <w:tcPr>
            <w:tcW w:w="1258" w:type="dxa"/>
            <w:hideMark/>
          </w:tcPr>
          <w:p w14:paraId="7F908AFE"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Триадица</w:t>
            </w:r>
          </w:p>
        </w:tc>
        <w:tc>
          <w:tcPr>
            <w:tcW w:w="1189" w:type="dxa"/>
            <w:hideMark/>
          </w:tcPr>
          <w:p w14:paraId="67313F36"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19.9.2021</w:t>
            </w:r>
          </w:p>
        </w:tc>
        <w:tc>
          <w:tcPr>
            <w:tcW w:w="1099" w:type="dxa"/>
            <w:hideMark/>
          </w:tcPr>
          <w:p w14:paraId="6752EE14"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(неделя)</w:t>
            </w:r>
          </w:p>
        </w:tc>
        <w:tc>
          <w:tcPr>
            <w:tcW w:w="1206" w:type="dxa"/>
            <w:hideMark/>
          </w:tcPr>
          <w:p w14:paraId="738471F2"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11:00 до 13:00</w:t>
            </w:r>
          </w:p>
        </w:tc>
        <w:tc>
          <w:tcPr>
            <w:tcW w:w="5190" w:type="dxa"/>
            <w:hideMark/>
          </w:tcPr>
          <w:p w14:paraId="3B143458" w14:textId="1FAD2906" w:rsidR="004D5520" w:rsidRPr="00BA6BCD" w:rsidRDefault="005807AA" w:rsidP="004D5520">
            <w:pPr>
              <w:spacing w:after="160" w:line="259" w:lineRule="auto"/>
              <w:jc w:val="both"/>
              <w:rPr>
                <w:rFonts w:cstheme="minorHAnsi"/>
                <w:sz w:val="24"/>
                <w:szCs w:val="24"/>
                <w:lang w:val="bg-BG"/>
              </w:rPr>
            </w:pPr>
            <w:r>
              <w:fldChar w:fldCharType="begin"/>
            </w:r>
            <w:r w:rsidRPr="00580F69">
              <w:rPr>
                <w:lang w:val="bg-BG"/>
              </w:rPr>
              <w:instrText xml:space="preserve"> </w:instrText>
            </w:r>
            <w:r>
              <w:instrText>HYPERLINK</w:instrText>
            </w:r>
            <w:r w:rsidRPr="00580F69">
              <w:rPr>
                <w:lang w:val="bg-BG"/>
              </w:rPr>
              <w:instrText xml:space="preserve"> "</w:instrText>
            </w:r>
            <w:r>
              <w:instrText>https</w:instrText>
            </w:r>
            <w:r w:rsidRPr="00580F69">
              <w:rPr>
                <w:lang w:val="bg-BG"/>
              </w:rPr>
              <w:instrText>://</w:instrText>
            </w:r>
            <w:r>
              <w:instrText>goo</w:instrText>
            </w:r>
            <w:r w:rsidRPr="00580F69">
              <w:rPr>
                <w:lang w:val="bg-BG"/>
              </w:rPr>
              <w:instrText>.</w:instrText>
            </w:r>
            <w:r>
              <w:instrText>gl</w:instrText>
            </w:r>
            <w:r w:rsidRPr="00580F69">
              <w:rPr>
                <w:lang w:val="bg-BG"/>
              </w:rPr>
              <w:instrText>/</w:instrText>
            </w:r>
            <w:r>
              <w:instrText>maps</w:instrText>
            </w:r>
            <w:r w:rsidRPr="00580F69">
              <w:rPr>
                <w:lang w:val="bg-BG"/>
              </w:rPr>
              <w:instrText>/</w:instrText>
            </w:r>
            <w:r>
              <w:instrText>WGCGCTwzK</w:instrText>
            </w:r>
            <w:r w:rsidRPr="00580F69">
              <w:rPr>
                <w:lang w:val="bg-BG"/>
              </w:rPr>
              <w:instrText>6</w:instrText>
            </w:r>
            <w:r>
              <w:instrText>xRBeCY</w:instrText>
            </w:r>
            <w:r w:rsidRPr="00580F69">
              <w:rPr>
                <w:lang w:val="bg-BG"/>
              </w:rPr>
              <w:instrText xml:space="preserve">7" </w:instrText>
            </w:r>
            <w:r>
              <w:fldChar w:fldCharType="separate"/>
            </w:r>
            <w:r w:rsidR="004D5520" w:rsidRPr="00BA6BCD">
              <w:rPr>
                <w:rStyle w:val="Hyperlink"/>
                <w:rFonts w:cstheme="minorHAnsi"/>
                <w:sz w:val="24"/>
                <w:szCs w:val="24"/>
                <w:lang w:val="bg-BG"/>
              </w:rPr>
              <w:t>Южен парк</w:t>
            </w:r>
            <w:r w:rsidR="00C06049" w:rsidRPr="00BA6BCD">
              <w:rPr>
                <w:rStyle w:val="Hyperlink"/>
                <w:rFonts w:cstheme="minorHAnsi"/>
                <w:sz w:val="24"/>
                <w:szCs w:val="24"/>
                <w:lang w:val="bg-BG"/>
              </w:rPr>
              <w:t>, на „Английска поляна“ на входа от към ул. „Бяла черква“</w:t>
            </w:r>
            <w:r>
              <w:rPr>
                <w:rStyle w:val="Hyperlink"/>
                <w:rFonts w:cstheme="minorHAnsi"/>
                <w:sz w:val="24"/>
                <w:szCs w:val="24"/>
                <w:lang w:val="bg-BG"/>
              </w:rPr>
              <w:fldChar w:fldCharType="end"/>
            </w:r>
          </w:p>
        </w:tc>
      </w:tr>
      <w:tr w:rsidR="00143430" w:rsidRPr="00580F69" w14:paraId="4F6812D9" w14:textId="77777777" w:rsidTr="000F16C3">
        <w:trPr>
          <w:trHeight w:val="96"/>
        </w:trPr>
        <w:tc>
          <w:tcPr>
            <w:tcW w:w="401" w:type="dxa"/>
            <w:hideMark/>
          </w:tcPr>
          <w:p w14:paraId="6A716D48"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4</w:t>
            </w:r>
          </w:p>
        </w:tc>
        <w:tc>
          <w:tcPr>
            <w:tcW w:w="1258" w:type="dxa"/>
            <w:hideMark/>
          </w:tcPr>
          <w:p w14:paraId="1C7A5D38"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Средец</w:t>
            </w:r>
          </w:p>
        </w:tc>
        <w:tc>
          <w:tcPr>
            <w:tcW w:w="1189" w:type="dxa"/>
            <w:hideMark/>
          </w:tcPr>
          <w:p w14:paraId="1D56DCB3"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19.9.2021</w:t>
            </w:r>
          </w:p>
        </w:tc>
        <w:tc>
          <w:tcPr>
            <w:tcW w:w="1099" w:type="dxa"/>
            <w:hideMark/>
          </w:tcPr>
          <w:p w14:paraId="285D9113"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(неделя)</w:t>
            </w:r>
          </w:p>
        </w:tc>
        <w:tc>
          <w:tcPr>
            <w:tcW w:w="1206" w:type="dxa"/>
            <w:hideMark/>
          </w:tcPr>
          <w:p w14:paraId="28935BC6"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16:00 до 18:00</w:t>
            </w:r>
          </w:p>
        </w:tc>
        <w:tc>
          <w:tcPr>
            <w:tcW w:w="5190" w:type="dxa"/>
            <w:hideMark/>
          </w:tcPr>
          <w:p w14:paraId="3834748D" w14:textId="77777777" w:rsidR="004D5520" w:rsidRPr="00BA6BCD" w:rsidRDefault="005807AA" w:rsidP="004D5520">
            <w:pPr>
              <w:spacing w:after="160" w:line="259" w:lineRule="auto"/>
              <w:jc w:val="both"/>
              <w:rPr>
                <w:rFonts w:cstheme="minorHAnsi"/>
                <w:sz w:val="24"/>
                <w:szCs w:val="24"/>
                <w:u w:val="single"/>
                <w:lang w:val="bg-BG"/>
              </w:rPr>
            </w:pPr>
            <w:r>
              <w:fldChar w:fldCharType="begin"/>
            </w:r>
            <w:r w:rsidRPr="00580F69">
              <w:rPr>
                <w:lang w:val="bg-BG"/>
              </w:rPr>
              <w:instrText xml:space="preserve"> </w:instrText>
            </w:r>
            <w:r>
              <w:instrText>HYPERLINK</w:instrText>
            </w:r>
            <w:r w:rsidRPr="00580F69">
              <w:rPr>
                <w:lang w:val="bg-BG"/>
              </w:rPr>
              <w:instrText xml:space="preserve"> "</w:instrText>
            </w:r>
            <w:r>
              <w:instrText>https</w:instrText>
            </w:r>
            <w:r w:rsidRPr="00580F69">
              <w:rPr>
                <w:lang w:val="bg-BG"/>
              </w:rPr>
              <w:instrText>://</w:instrText>
            </w:r>
            <w:r>
              <w:instrText>goo</w:instrText>
            </w:r>
            <w:r w:rsidRPr="00580F69">
              <w:rPr>
                <w:lang w:val="bg-BG"/>
              </w:rPr>
              <w:instrText>.</w:instrText>
            </w:r>
            <w:r>
              <w:instrText>gl</w:instrText>
            </w:r>
            <w:r w:rsidRPr="00580F69">
              <w:rPr>
                <w:lang w:val="bg-BG"/>
              </w:rPr>
              <w:instrText>/</w:instrText>
            </w:r>
            <w:r>
              <w:instrText>maps</w:instrText>
            </w:r>
            <w:r w:rsidRPr="00580F69">
              <w:rPr>
                <w:lang w:val="bg-BG"/>
              </w:rPr>
              <w:instrText>/</w:instrText>
            </w:r>
            <w:r>
              <w:instrText>efA</w:instrText>
            </w:r>
            <w:r w:rsidRPr="00580F69">
              <w:rPr>
                <w:lang w:val="bg-BG"/>
              </w:rPr>
              <w:instrText>1</w:instrText>
            </w:r>
            <w:r>
              <w:instrText>mmTEgfAJnrPL</w:instrText>
            </w:r>
            <w:r w:rsidRPr="00580F69">
              <w:rPr>
                <w:lang w:val="bg-BG"/>
              </w:rPr>
              <w:instrText xml:space="preserve">8" </w:instrText>
            </w:r>
            <w:r>
              <w:fldChar w:fldCharType="separate"/>
            </w:r>
            <w:r w:rsidR="004D5520" w:rsidRPr="00BA6BCD">
              <w:rPr>
                <w:rStyle w:val="Hyperlink"/>
                <w:rFonts w:cstheme="minorHAnsi"/>
                <w:sz w:val="24"/>
                <w:szCs w:val="24"/>
                <w:lang w:val="bg-BG"/>
              </w:rPr>
              <w:t>Градска градина (от лявата страна на галерия СГХГ)</w:t>
            </w:r>
            <w:r>
              <w:rPr>
                <w:rStyle w:val="Hyperlink"/>
                <w:rFonts w:cstheme="minorHAnsi"/>
                <w:sz w:val="24"/>
                <w:szCs w:val="24"/>
                <w:lang w:val="bg-BG"/>
              </w:rPr>
              <w:fldChar w:fldCharType="end"/>
            </w:r>
          </w:p>
        </w:tc>
      </w:tr>
      <w:tr w:rsidR="00143430" w:rsidRPr="00BA6BCD" w14:paraId="4C158F67" w14:textId="77777777" w:rsidTr="000F16C3">
        <w:trPr>
          <w:trHeight w:val="581"/>
        </w:trPr>
        <w:tc>
          <w:tcPr>
            <w:tcW w:w="401" w:type="dxa"/>
            <w:hideMark/>
          </w:tcPr>
          <w:p w14:paraId="66A7EF90"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5</w:t>
            </w:r>
          </w:p>
        </w:tc>
        <w:tc>
          <w:tcPr>
            <w:tcW w:w="1258" w:type="dxa"/>
            <w:hideMark/>
          </w:tcPr>
          <w:p w14:paraId="539E5442"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Оборище</w:t>
            </w:r>
          </w:p>
        </w:tc>
        <w:tc>
          <w:tcPr>
            <w:tcW w:w="1189" w:type="dxa"/>
            <w:hideMark/>
          </w:tcPr>
          <w:p w14:paraId="7C1345DC"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25.9.2021</w:t>
            </w:r>
          </w:p>
        </w:tc>
        <w:tc>
          <w:tcPr>
            <w:tcW w:w="1099" w:type="dxa"/>
            <w:hideMark/>
          </w:tcPr>
          <w:p w14:paraId="0A6BF99E"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(събота)</w:t>
            </w:r>
          </w:p>
        </w:tc>
        <w:tc>
          <w:tcPr>
            <w:tcW w:w="1206" w:type="dxa"/>
            <w:hideMark/>
          </w:tcPr>
          <w:p w14:paraId="6B53DD11"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11:00 до 13:00</w:t>
            </w:r>
          </w:p>
        </w:tc>
        <w:tc>
          <w:tcPr>
            <w:tcW w:w="5190" w:type="dxa"/>
            <w:hideMark/>
          </w:tcPr>
          <w:p w14:paraId="0B54B7A3" w14:textId="7F0DEF62" w:rsidR="004D5520" w:rsidRPr="00BA6BCD" w:rsidRDefault="005807AA" w:rsidP="00C06049">
            <w:pPr>
              <w:spacing w:after="160" w:line="259" w:lineRule="auto"/>
              <w:jc w:val="both"/>
              <w:rPr>
                <w:rFonts w:cstheme="minorHAnsi"/>
                <w:sz w:val="24"/>
                <w:szCs w:val="24"/>
                <w:lang w:val="bg-BG"/>
              </w:rPr>
            </w:pPr>
            <w:hyperlink r:id="rId8" w:history="1">
              <w:r w:rsidR="00C06049" w:rsidRPr="00BA6BCD">
                <w:rPr>
                  <w:rStyle w:val="Hyperlink"/>
                  <w:rFonts w:cstheme="minorHAnsi"/>
                  <w:sz w:val="24"/>
                  <w:szCs w:val="24"/>
                  <w:lang w:val="bg-BG"/>
                </w:rPr>
                <w:t>Парк „Заимов“</w:t>
              </w:r>
            </w:hyperlink>
          </w:p>
        </w:tc>
      </w:tr>
      <w:tr w:rsidR="00143430" w:rsidRPr="00580F69" w14:paraId="6823F22E" w14:textId="77777777" w:rsidTr="000F16C3">
        <w:trPr>
          <w:trHeight w:val="86"/>
        </w:trPr>
        <w:tc>
          <w:tcPr>
            <w:tcW w:w="401" w:type="dxa"/>
            <w:hideMark/>
          </w:tcPr>
          <w:p w14:paraId="722B3C2E"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6</w:t>
            </w:r>
          </w:p>
        </w:tc>
        <w:tc>
          <w:tcPr>
            <w:tcW w:w="1258" w:type="dxa"/>
            <w:hideMark/>
          </w:tcPr>
          <w:p w14:paraId="7FB0A1C6"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Слатина</w:t>
            </w:r>
          </w:p>
        </w:tc>
        <w:tc>
          <w:tcPr>
            <w:tcW w:w="1189" w:type="dxa"/>
            <w:hideMark/>
          </w:tcPr>
          <w:p w14:paraId="363B2CE1"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25.9.2021</w:t>
            </w:r>
          </w:p>
        </w:tc>
        <w:tc>
          <w:tcPr>
            <w:tcW w:w="1099" w:type="dxa"/>
            <w:hideMark/>
          </w:tcPr>
          <w:p w14:paraId="173588A3"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(събота)</w:t>
            </w:r>
          </w:p>
        </w:tc>
        <w:tc>
          <w:tcPr>
            <w:tcW w:w="1206" w:type="dxa"/>
            <w:hideMark/>
          </w:tcPr>
          <w:p w14:paraId="7BC780F8"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16:00 до 18:00</w:t>
            </w:r>
          </w:p>
        </w:tc>
        <w:tc>
          <w:tcPr>
            <w:tcW w:w="5190" w:type="dxa"/>
            <w:hideMark/>
          </w:tcPr>
          <w:p w14:paraId="2FABAD4B" w14:textId="178A3870" w:rsidR="004D5520" w:rsidRPr="00BA6BCD" w:rsidRDefault="005807AA" w:rsidP="004D5520">
            <w:pPr>
              <w:spacing w:after="160" w:line="259" w:lineRule="auto"/>
              <w:jc w:val="both"/>
              <w:rPr>
                <w:rFonts w:cstheme="minorHAnsi"/>
                <w:sz w:val="24"/>
                <w:szCs w:val="24"/>
                <w:u w:val="single"/>
                <w:lang w:val="bg-BG"/>
              </w:rPr>
            </w:pPr>
            <w:r>
              <w:fldChar w:fldCharType="begin"/>
            </w:r>
            <w:r w:rsidRPr="00580F69">
              <w:rPr>
                <w:lang w:val="bg-BG"/>
              </w:rPr>
              <w:instrText xml:space="preserve"> </w:instrText>
            </w:r>
            <w:r>
              <w:instrText>HYPERLINK</w:instrText>
            </w:r>
            <w:r w:rsidRPr="00580F69">
              <w:rPr>
                <w:lang w:val="bg-BG"/>
              </w:rPr>
              <w:instrText xml:space="preserve"> "</w:instrText>
            </w:r>
            <w:r>
              <w:instrText>https</w:instrText>
            </w:r>
            <w:r w:rsidRPr="00580F69">
              <w:rPr>
                <w:lang w:val="bg-BG"/>
              </w:rPr>
              <w:instrText>://</w:instrText>
            </w:r>
            <w:r>
              <w:instrText>goo</w:instrText>
            </w:r>
            <w:r w:rsidRPr="00580F69">
              <w:rPr>
                <w:lang w:val="bg-BG"/>
              </w:rPr>
              <w:instrText>.</w:instrText>
            </w:r>
            <w:r>
              <w:instrText>gl</w:instrText>
            </w:r>
            <w:r w:rsidRPr="00580F69">
              <w:rPr>
                <w:lang w:val="bg-BG"/>
              </w:rPr>
              <w:instrText>/</w:instrText>
            </w:r>
            <w:r>
              <w:instrText>maps</w:instrText>
            </w:r>
            <w:r w:rsidRPr="00580F69">
              <w:rPr>
                <w:lang w:val="bg-BG"/>
              </w:rPr>
              <w:instrText>/</w:instrText>
            </w:r>
            <w:r>
              <w:instrText>vgBk</w:instrText>
            </w:r>
            <w:r w:rsidRPr="00580F69">
              <w:rPr>
                <w:lang w:val="bg-BG"/>
              </w:rPr>
              <w:instrText>4</w:instrText>
            </w:r>
            <w:r>
              <w:instrText>oCiURDtcd</w:instrText>
            </w:r>
            <w:r w:rsidRPr="00580F69">
              <w:rPr>
                <w:lang w:val="bg-BG"/>
              </w:rPr>
              <w:instrText>7</w:instrText>
            </w:r>
            <w:r>
              <w:instrText>e</w:instrText>
            </w:r>
            <w:r w:rsidRPr="00580F69">
              <w:rPr>
                <w:lang w:val="bg-BG"/>
              </w:rPr>
              <w:instrText xml:space="preserve">6" </w:instrText>
            </w:r>
            <w:r>
              <w:fldChar w:fldCharType="separate"/>
            </w:r>
            <w:r w:rsidR="000F16C3" w:rsidRPr="00BA6BCD">
              <w:rPr>
                <w:rStyle w:val="Hyperlink"/>
                <w:rFonts w:cstheme="minorHAnsi"/>
                <w:sz w:val="24"/>
                <w:szCs w:val="24"/>
                <w:lang w:val="bg-BG"/>
              </w:rPr>
              <w:t>Парк "Гео Милев", в зоната до Лабиринта</w:t>
            </w:r>
            <w:r>
              <w:rPr>
                <w:rStyle w:val="Hyperlink"/>
                <w:rFonts w:cstheme="minorHAnsi"/>
                <w:sz w:val="24"/>
                <w:szCs w:val="24"/>
                <w:lang w:val="bg-BG"/>
              </w:rPr>
              <w:fldChar w:fldCharType="end"/>
            </w:r>
          </w:p>
        </w:tc>
      </w:tr>
      <w:tr w:rsidR="00143430" w:rsidRPr="00580F69" w14:paraId="42B652CD" w14:textId="77777777" w:rsidTr="000F16C3">
        <w:trPr>
          <w:trHeight w:val="100"/>
        </w:trPr>
        <w:tc>
          <w:tcPr>
            <w:tcW w:w="401" w:type="dxa"/>
            <w:hideMark/>
          </w:tcPr>
          <w:p w14:paraId="78F5CEC9" w14:textId="226FAEA3" w:rsidR="004D5520" w:rsidRPr="00BA6BCD" w:rsidRDefault="004D5520" w:rsidP="00143430">
            <w:pPr>
              <w:spacing w:after="160" w:line="259" w:lineRule="auto"/>
              <w:jc w:val="both"/>
              <w:rPr>
                <w:rFonts w:cstheme="minorHAnsi"/>
                <w:sz w:val="24"/>
                <w:szCs w:val="24"/>
                <w:lang w:val="bg-BG"/>
              </w:rPr>
            </w:pPr>
            <w:r w:rsidRPr="00BA6BCD">
              <w:rPr>
                <w:rFonts w:cstheme="minorHAnsi"/>
                <w:sz w:val="24"/>
                <w:szCs w:val="24"/>
                <w:lang w:val="bg-BG"/>
              </w:rPr>
              <w:t>7</w:t>
            </w:r>
          </w:p>
        </w:tc>
        <w:tc>
          <w:tcPr>
            <w:tcW w:w="1258" w:type="dxa"/>
            <w:hideMark/>
          </w:tcPr>
          <w:p w14:paraId="4069E116"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Младост</w:t>
            </w:r>
          </w:p>
        </w:tc>
        <w:tc>
          <w:tcPr>
            <w:tcW w:w="1189" w:type="dxa"/>
            <w:hideMark/>
          </w:tcPr>
          <w:p w14:paraId="38ECE1B5"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26.9.2021</w:t>
            </w:r>
          </w:p>
        </w:tc>
        <w:tc>
          <w:tcPr>
            <w:tcW w:w="1099" w:type="dxa"/>
            <w:hideMark/>
          </w:tcPr>
          <w:p w14:paraId="729BB8FD"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(неделя)</w:t>
            </w:r>
          </w:p>
        </w:tc>
        <w:tc>
          <w:tcPr>
            <w:tcW w:w="1206" w:type="dxa"/>
            <w:hideMark/>
          </w:tcPr>
          <w:p w14:paraId="5B14B2C0"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11:00 до 13:00</w:t>
            </w:r>
          </w:p>
        </w:tc>
        <w:tc>
          <w:tcPr>
            <w:tcW w:w="5190" w:type="dxa"/>
            <w:hideMark/>
          </w:tcPr>
          <w:p w14:paraId="441A5EDE" w14:textId="468AEE5D" w:rsidR="004D5520" w:rsidRPr="00BA6BCD" w:rsidRDefault="005807AA" w:rsidP="004D5520">
            <w:pPr>
              <w:spacing w:after="160" w:line="259" w:lineRule="auto"/>
              <w:jc w:val="both"/>
              <w:rPr>
                <w:rFonts w:cstheme="minorHAnsi"/>
                <w:sz w:val="24"/>
                <w:szCs w:val="24"/>
                <w:u w:val="single"/>
                <w:lang w:val="bg-BG"/>
              </w:rPr>
            </w:pPr>
            <w:r>
              <w:fldChar w:fldCharType="begin"/>
            </w:r>
            <w:r w:rsidRPr="00580F69">
              <w:rPr>
                <w:lang w:val="bg-BG"/>
              </w:rPr>
              <w:instrText xml:space="preserve"> </w:instrText>
            </w:r>
            <w:r>
              <w:instrText>HYPERLINK</w:instrText>
            </w:r>
            <w:r w:rsidRPr="00580F69">
              <w:rPr>
                <w:lang w:val="bg-BG"/>
              </w:rPr>
              <w:instrText xml:space="preserve"> "</w:instrText>
            </w:r>
            <w:r>
              <w:instrText>https</w:instrText>
            </w:r>
            <w:r w:rsidRPr="00580F69">
              <w:rPr>
                <w:lang w:val="bg-BG"/>
              </w:rPr>
              <w:instrText>://</w:instrText>
            </w:r>
            <w:r>
              <w:instrText>goo</w:instrText>
            </w:r>
            <w:r w:rsidRPr="00580F69">
              <w:rPr>
                <w:lang w:val="bg-BG"/>
              </w:rPr>
              <w:instrText>.</w:instrText>
            </w:r>
            <w:r>
              <w:instrText>gl</w:instrText>
            </w:r>
            <w:r w:rsidRPr="00580F69">
              <w:rPr>
                <w:lang w:val="bg-BG"/>
              </w:rPr>
              <w:instrText>/</w:instrText>
            </w:r>
            <w:r>
              <w:instrText>maps</w:instrText>
            </w:r>
            <w:r w:rsidRPr="00580F69">
              <w:rPr>
                <w:lang w:val="bg-BG"/>
              </w:rPr>
              <w:instrText>/</w:instrText>
            </w:r>
            <w:r>
              <w:instrText>oj</w:instrText>
            </w:r>
            <w:r w:rsidRPr="00580F69">
              <w:rPr>
                <w:lang w:val="bg-BG"/>
              </w:rPr>
              <w:instrText>3</w:instrText>
            </w:r>
            <w:r>
              <w:instrText>ENMvYbKGxfTr</w:instrText>
            </w:r>
            <w:r w:rsidRPr="00580F69">
              <w:rPr>
                <w:lang w:val="bg-BG"/>
              </w:rPr>
              <w:instrText xml:space="preserve">69" </w:instrText>
            </w:r>
            <w:r>
              <w:fldChar w:fldCharType="separate"/>
            </w:r>
            <w:r w:rsidR="000F16C3" w:rsidRPr="00BA6BCD">
              <w:rPr>
                <w:rStyle w:val="Hyperlink"/>
                <w:rFonts w:cstheme="minorHAnsi"/>
                <w:sz w:val="24"/>
                <w:szCs w:val="24"/>
                <w:lang w:val="bg-BG"/>
              </w:rPr>
              <w:t>Парк "Младост 3", пред сградата на общината</w:t>
            </w:r>
            <w:r>
              <w:rPr>
                <w:rStyle w:val="Hyperlink"/>
                <w:rFonts w:cstheme="minorHAnsi"/>
                <w:sz w:val="24"/>
                <w:szCs w:val="24"/>
                <w:lang w:val="bg-BG"/>
              </w:rPr>
              <w:fldChar w:fldCharType="end"/>
            </w:r>
          </w:p>
        </w:tc>
      </w:tr>
      <w:tr w:rsidR="00143430" w:rsidRPr="00580F69" w14:paraId="563862F9" w14:textId="77777777" w:rsidTr="000F16C3">
        <w:trPr>
          <w:trHeight w:val="72"/>
        </w:trPr>
        <w:tc>
          <w:tcPr>
            <w:tcW w:w="401" w:type="dxa"/>
            <w:hideMark/>
          </w:tcPr>
          <w:p w14:paraId="67934861"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8</w:t>
            </w:r>
          </w:p>
        </w:tc>
        <w:tc>
          <w:tcPr>
            <w:tcW w:w="1258" w:type="dxa"/>
            <w:hideMark/>
          </w:tcPr>
          <w:p w14:paraId="184C9D23"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 xml:space="preserve">Нови </w:t>
            </w:r>
            <w:proofErr w:type="spellStart"/>
            <w:r w:rsidRPr="00BA6BCD">
              <w:rPr>
                <w:rFonts w:cstheme="minorHAnsi"/>
                <w:sz w:val="24"/>
                <w:szCs w:val="24"/>
                <w:lang w:val="bg-BG"/>
              </w:rPr>
              <w:t>искър</w:t>
            </w:r>
            <w:proofErr w:type="spellEnd"/>
          </w:p>
        </w:tc>
        <w:tc>
          <w:tcPr>
            <w:tcW w:w="1189" w:type="dxa"/>
            <w:hideMark/>
          </w:tcPr>
          <w:p w14:paraId="4E3510C5"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26.9.2021</w:t>
            </w:r>
          </w:p>
        </w:tc>
        <w:tc>
          <w:tcPr>
            <w:tcW w:w="1099" w:type="dxa"/>
            <w:hideMark/>
          </w:tcPr>
          <w:p w14:paraId="64D1333A"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(неделя)</w:t>
            </w:r>
          </w:p>
        </w:tc>
        <w:tc>
          <w:tcPr>
            <w:tcW w:w="1206" w:type="dxa"/>
            <w:hideMark/>
          </w:tcPr>
          <w:p w14:paraId="48A713DB" w14:textId="77777777" w:rsidR="004D5520" w:rsidRPr="00BA6BCD" w:rsidRDefault="004D5520" w:rsidP="004D5520">
            <w:pPr>
              <w:spacing w:after="160" w:line="259" w:lineRule="auto"/>
              <w:jc w:val="both"/>
              <w:rPr>
                <w:rFonts w:cstheme="minorHAnsi"/>
                <w:sz w:val="24"/>
                <w:szCs w:val="24"/>
                <w:lang w:val="bg-BG"/>
              </w:rPr>
            </w:pPr>
            <w:r w:rsidRPr="00BA6BCD">
              <w:rPr>
                <w:rFonts w:cstheme="minorHAnsi"/>
                <w:sz w:val="24"/>
                <w:szCs w:val="24"/>
                <w:lang w:val="bg-BG"/>
              </w:rPr>
              <w:t>16:00 до 18:00</w:t>
            </w:r>
          </w:p>
        </w:tc>
        <w:tc>
          <w:tcPr>
            <w:tcW w:w="5190" w:type="dxa"/>
            <w:hideMark/>
          </w:tcPr>
          <w:p w14:paraId="4CB1A5F4" w14:textId="77777777" w:rsidR="004D5520" w:rsidRPr="00BA6BCD" w:rsidRDefault="005807AA" w:rsidP="004D5520">
            <w:pPr>
              <w:spacing w:after="160" w:line="259" w:lineRule="auto"/>
              <w:jc w:val="both"/>
              <w:rPr>
                <w:rFonts w:cstheme="minorHAnsi"/>
                <w:sz w:val="24"/>
                <w:szCs w:val="24"/>
                <w:u w:val="single"/>
                <w:lang w:val="bg-BG"/>
              </w:rPr>
            </w:pPr>
            <w:r>
              <w:fldChar w:fldCharType="begin"/>
            </w:r>
            <w:r w:rsidRPr="00580F69">
              <w:rPr>
                <w:lang w:val="bg-BG"/>
              </w:rPr>
              <w:instrText xml:space="preserve"> </w:instrText>
            </w:r>
            <w:r>
              <w:instrText>HYPERLINK</w:instrText>
            </w:r>
            <w:r w:rsidRPr="00580F69">
              <w:rPr>
                <w:lang w:val="bg-BG"/>
              </w:rPr>
              <w:instrText xml:space="preserve"> "</w:instrText>
            </w:r>
            <w:r>
              <w:instrText>https</w:instrText>
            </w:r>
            <w:r w:rsidRPr="00580F69">
              <w:rPr>
                <w:lang w:val="bg-BG"/>
              </w:rPr>
              <w:instrText>://</w:instrText>
            </w:r>
            <w:r>
              <w:instrText>goo</w:instrText>
            </w:r>
            <w:r w:rsidRPr="00580F69">
              <w:rPr>
                <w:lang w:val="bg-BG"/>
              </w:rPr>
              <w:instrText>.</w:instrText>
            </w:r>
            <w:r>
              <w:instrText>gl</w:instrText>
            </w:r>
            <w:r w:rsidRPr="00580F69">
              <w:rPr>
                <w:lang w:val="bg-BG"/>
              </w:rPr>
              <w:instrText>/</w:instrText>
            </w:r>
            <w:r>
              <w:instrText>maps</w:instrText>
            </w:r>
            <w:r w:rsidRPr="00580F69">
              <w:rPr>
                <w:lang w:val="bg-BG"/>
              </w:rPr>
              <w:instrText>/</w:instrText>
            </w:r>
            <w:r>
              <w:instrText>z</w:instrText>
            </w:r>
            <w:r w:rsidRPr="00580F69">
              <w:rPr>
                <w:lang w:val="bg-BG"/>
              </w:rPr>
              <w:instrText>8</w:instrText>
            </w:r>
            <w:r>
              <w:instrText>gVBUMqjtSwN</w:instrText>
            </w:r>
            <w:r w:rsidRPr="00580F69">
              <w:rPr>
                <w:lang w:val="bg-BG"/>
              </w:rPr>
              <w:instrText>11</w:instrText>
            </w:r>
            <w:r>
              <w:instrText>L</w:instrText>
            </w:r>
            <w:r w:rsidRPr="00580F69">
              <w:rPr>
                <w:lang w:val="bg-BG"/>
              </w:rPr>
              <w:instrText xml:space="preserve">6" </w:instrText>
            </w:r>
            <w:r>
              <w:fldChar w:fldCharType="separate"/>
            </w:r>
            <w:r w:rsidR="004D5520" w:rsidRPr="00BA6BCD">
              <w:rPr>
                <w:rStyle w:val="Hyperlink"/>
                <w:rFonts w:cstheme="minorHAnsi"/>
                <w:sz w:val="24"/>
                <w:szCs w:val="24"/>
                <w:lang w:val="bg-BG"/>
              </w:rPr>
              <w:t xml:space="preserve">площад "Свети дух", </w:t>
            </w:r>
            <w:proofErr w:type="spellStart"/>
            <w:r w:rsidR="004D5520" w:rsidRPr="00BA6BCD">
              <w:rPr>
                <w:rStyle w:val="Hyperlink"/>
                <w:rFonts w:cstheme="minorHAnsi"/>
                <w:sz w:val="24"/>
                <w:szCs w:val="24"/>
                <w:lang w:val="bg-BG"/>
              </w:rPr>
              <w:t>кв.Кумарица</w:t>
            </w:r>
            <w:proofErr w:type="spellEnd"/>
            <w:r w:rsidR="004D5520" w:rsidRPr="00BA6BCD">
              <w:rPr>
                <w:rStyle w:val="Hyperlink"/>
                <w:rFonts w:cstheme="minorHAnsi"/>
                <w:sz w:val="24"/>
                <w:szCs w:val="24"/>
                <w:lang w:val="bg-BG"/>
              </w:rPr>
              <w:t xml:space="preserve">, </w:t>
            </w:r>
            <w:proofErr w:type="spellStart"/>
            <w:r w:rsidR="004D5520" w:rsidRPr="00BA6BCD">
              <w:rPr>
                <w:rStyle w:val="Hyperlink"/>
                <w:rFonts w:cstheme="minorHAnsi"/>
                <w:sz w:val="24"/>
                <w:szCs w:val="24"/>
                <w:lang w:val="bg-BG"/>
              </w:rPr>
              <w:t>гр.Нови</w:t>
            </w:r>
            <w:proofErr w:type="spellEnd"/>
            <w:r w:rsidR="004D5520" w:rsidRPr="00BA6BCD">
              <w:rPr>
                <w:rStyle w:val="Hyperlink"/>
                <w:rFonts w:cstheme="minorHAnsi"/>
                <w:sz w:val="24"/>
                <w:szCs w:val="24"/>
                <w:lang w:val="bg-BG"/>
              </w:rPr>
              <w:t xml:space="preserve"> Искър</w:t>
            </w:r>
            <w:r>
              <w:rPr>
                <w:rStyle w:val="Hyperlink"/>
                <w:rFonts w:cstheme="minorHAnsi"/>
                <w:sz w:val="24"/>
                <w:szCs w:val="24"/>
                <w:lang w:val="bg-BG"/>
              </w:rPr>
              <w:fldChar w:fldCharType="end"/>
            </w:r>
          </w:p>
        </w:tc>
      </w:tr>
    </w:tbl>
    <w:p w14:paraId="1E1F0B10" w14:textId="77777777" w:rsidR="008916B1" w:rsidRPr="00BA6BCD" w:rsidRDefault="008916B1" w:rsidP="004D5520">
      <w:pPr>
        <w:jc w:val="both"/>
        <w:rPr>
          <w:rFonts w:cstheme="minorHAnsi"/>
          <w:i/>
          <w:iCs/>
          <w:sz w:val="24"/>
          <w:szCs w:val="24"/>
          <w:u w:val="single"/>
          <w:lang w:val="bg-BG"/>
        </w:rPr>
      </w:pPr>
      <w:r w:rsidRPr="00BA6BCD">
        <w:rPr>
          <w:rFonts w:cstheme="minorHAnsi"/>
          <w:i/>
          <w:iCs/>
          <w:sz w:val="24"/>
          <w:szCs w:val="24"/>
          <w:u w:val="single"/>
          <w:lang w:val="bg-BG"/>
        </w:rPr>
        <w:lastRenderedPageBreak/>
        <w:t>За Проект „Интегрирани услуги за енергийно обновяване на жилищни сгради – SHEERenov“ – Хоризонт 2020</w:t>
      </w:r>
    </w:p>
    <w:p w14:paraId="1C25EEF3" w14:textId="489BDAA0" w:rsidR="008916B1" w:rsidRPr="00BA6BCD" w:rsidRDefault="008916B1" w:rsidP="004D5520">
      <w:pPr>
        <w:jc w:val="both"/>
        <w:rPr>
          <w:rFonts w:cstheme="minorHAnsi"/>
          <w:sz w:val="24"/>
          <w:szCs w:val="24"/>
          <w:lang w:val="bg-BG"/>
        </w:rPr>
      </w:pPr>
      <w:r w:rsidRPr="00BA6BCD">
        <w:rPr>
          <w:rFonts w:cstheme="minorHAnsi"/>
          <w:sz w:val="24"/>
          <w:szCs w:val="24"/>
          <w:lang w:val="bg-BG"/>
        </w:rPr>
        <w:t>Целта на SHEERenov е да разработи и тества модел за предоставяне на интегрирани услуги за жилищно обновяване на територията на град София, България. Изпълнението на проекта ще подкрепи планирания от българското правителство преход от сегашния модел за обновяване на енергийната ефективност на многофамилни сгради, финансиран изцяло от публични ресурси и администриран изцяло от публични институции, към пазарно ориентиран модел. Въз основа на анализ на пречките и идентифицираните потребности, ще бъдат създадени благоприятни условия за привличане и улесняване на участието на съответните заинтересовани страни на пазара и участници в процеса на обновяване на енергийната ефективност в жилищния сектор: т. е. собственици на жилища, представители на бизнеса, финансовия сектор.</w:t>
      </w:r>
    </w:p>
    <w:p w14:paraId="75A743EF" w14:textId="770C1F51" w:rsidR="008916B1" w:rsidRPr="00BA6BCD" w:rsidRDefault="00A74E9F" w:rsidP="004D5520">
      <w:pPr>
        <w:jc w:val="both"/>
        <w:rPr>
          <w:rFonts w:cstheme="minorHAnsi"/>
          <w:sz w:val="24"/>
          <w:szCs w:val="24"/>
          <w:lang w:val="bg-BG"/>
        </w:rPr>
      </w:pPr>
      <w:r w:rsidRPr="00BA6BCD">
        <w:rPr>
          <w:rFonts w:cstheme="minorHAnsi"/>
          <w:sz w:val="24"/>
          <w:szCs w:val="24"/>
          <w:lang w:val="bg-BG"/>
        </w:rPr>
        <w:t xml:space="preserve">Проект „Интегрирани услуги за енергийно обновяване на жилищните сгради- SHEERenov“, финансиран по програма ,,Хоризонт 2020“, съгласно споразумение за безвъзмездна финансова помощ № 890473/11.05.2020“, </w:t>
      </w:r>
      <w:r w:rsidR="008916B1" w:rsidRPr="00BA6BCD">
        <w:rPr>
          <w:rFonts w:cstheme="minorHAnsi"/>
          <w:sz w:val="24"/>
          <w:szCs w:val="24"/>
          <w:lang w:val="bg-BG"/>
        </w:rPr>
        <w:t>се изпълнява от Столична община в партньорство с Министерство на регионалното развитие и благоустройството, Българска фасилити мениджмънт асоциация, Българо-австрийска консултантска компания, Клийнтех България, Асоциация за глобален екологичен и социален бизнес (Унгария) и Естонски съюз на жилищните асоциации.</w:t>
      </w:r>
    </w:p>
    <w:p w14:paraId="745BD263" w14:textId="3D479734" w:rsidR="002821B6" w:rsidRPr="00BA6BCD" w:rsidRDefault="008916B1" w:rsidP="004D5520">
      <w:pPr>
        <w:jc w:val="both"/>
        <w:rPr>
          <w:rFonts w:cstheme="minorHAnsi"/>
          <w:sz w:val="24"/>
          <w:szCs w:val="24"/>
          <w:lang w:val="bg-BG"/>
        </w:rPr>
      </w:pPr>
      <w:bookmarkStart w:id="0" w:name="_GoBack"/>
      <w:bookmarkEnd w:id="0"/>
      <w:r w:rsidRPr="00BA6BCD">
        <w:rPr>
          <w:rFonts w:cstheme="minorHAnsi"/>
          <w:sz w:val="24"/>
          <w:szCs w:val="24"/>
          <w:lang w:val="bg-BG"/>
        </w:rPr>
        <w:t xml:space="preserve">Повече за Проекта може да откриете тук: </w:t>
      </w:r>
      <w:hyperlink r:id="rId9" w:history="1">
        <w:r w:rsidRPr="00BA6BCD">
          <w:rPr>
            <w:rStyle w:val="Hyperlink"/>
            <w:rFonts w:cstheme="minorHAnsi"/>
            <w:sz w:val="24"/>
            <w:szCs w:val="24"/>
            <w:lang w:val="bg-BG"/>
          </w:rPr>
          <w:t>www.sheerenov.eu</w:t>
        </w:r>
      </w:hyperlink>
    </w:p>
    <w:sectPr w:rsidR="002821B6" w:rsidRPr="00BA6BCD" w:rsidSect="000F16C3">
      <w:headerReference w:type="default" r:id="rId10"/>
      <w:footerReference w:type="default" r:id="rId11"/>
      <w:pgSz w:w="12240" w:h="15840"/>
      <w:pgMar w:top="1440" w:right="900" w:bottom="1440" w:left="993" w:header="720" w:footer="2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AD97A" w14:textId="77777777" w:rsidR="005807AA" w:rsidRDefault="005807AA" w:rsidP="008916B1">
      <w:pPr>
        <w:spacing w:after="0" w:line="240" w:lineRule="auto"/>
      </w:pPr>
      <w:r>
        <w:separator/>
      </w:r>
    </w:p>
  </w:endnote>
  <w:endnote w:type="continuationSeparator" w:id="0">
    <w:p w14:paraId="3DBB3D94" w14:textId="77777777" w:rsidR="005807AA" w:rsidRDefault="005807AA" w:rsidP="0089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8B28A" w14:textId="5770B171" w:rsidR="008916B1" w:rsidRDefault="008916B1">
    <w:pPr>
      <w:pStyle w:val="Footer"/>
    </w:pPr>
    <w:r>
      <w:rPr>
        <w:noProof/>
      </w:rPr>
      <w:drawing>
        <wp:anchor distT="0" distB="0" distL="114300" distR="114300" simplePos="0" relativeHeight="251660288" behindDoc="1" locked="0" layoutInCell="1" allowOverlap="1" wp14:anchorId="19543224" wp14:editId="6BA540A6">
          <wp:simplePos x="0" y="0"/>
          <wp:positionH relativeFrom="margin">
            <wp:align>right</wp:align>
          </wp:positionH>
          <wp:positionV relativeFrom="paragraph">
            <wp:posOffset>-292481</wp:posOffset>
          </wp:positionV>
          <wp:extent cx="5943600" cy="683260"/>
          <wp:effectExtent l="0" t="0" r="0" b="2540"/>
          <wp:wrapSquare wrapText="bothSides"/>
          <wp:docPr id="12"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артина 3"/>
                  <pic:cNvPicPr/>
                </pic:nvPicPr>
                <pic:blipFill>
                  <a:blip r:embed="rId1">
                    <a:extLst>
                      <a:ext uri="{28A0092B-C50C-407E-A947-70E740481C1C}">
                        <a14:useLocalDpi xmlns:a14="http://schemas.microsoft.com/office/drawing/2010/main" val="0"/>
                      </a:ext>
                    </a:extLst>
                  </a:blip>
                  <a:stretch>
                    <a:fillRect/>
                  </a:stretch>
                </pic:blipFill>
                <pic:spPr>
                  <a:xfrm>
                    <a:off x="0" y="0"/>
                    <a:ext cx="5943600" cy="6832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7D4AD" w14:textId="77777777" w:rsidR="005807AA" w:rsidRDefault="005807AA" w:rsidP="008916B1">
      <w:pPr>
        <w:spacing w:after="0" w:line="240" w:lineRule="auto"/>
      </w:pPr>
      <w:r>
        <w:separator/>
      </w:r>
    </w:p>
  </w:footnote>
  <w:footnote w:type="continuationSeparator" w:id="0">
    <w:p w14:paraId="6696F70B" w14:textId="77777777" w:rsidR="005807AA" w:rsidRDefault="005807AA" w:rsidP="00891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F628" w14:textId="63881DEE" w:rsidR="008916B1" w:rsidRDefault="008916B1">
    <w:pPr>
      <w:pStyle w:val="Header"/>
    </w:pPr>
    <w:r>
      <w:rPr>
        <w:noProof/>
      </w:rPr>
      <w:drawing>
        <wp:anchor distT="0" distB="0" distL="114300" distR="114300" simplePos="0" relativeHeight="251659264" behindDoc="0" locked="0" layoutInCell="1" allowOverlap="1" wp14:anchorId="566CAF35" wp14:editId="77F12F3D">
          <wp:simplePos x="0" y="0"/>
          <wp:positionH relativeFrom="margin">
            <wp:align>right</wp:align>
          </wp:positionH>
          <wp:positionV relativeFrom="paragraph">
            <wp:posOffset>-103759</wp:posOffset>
          </wp:positionV>
          <wp:extent cx="2106295" cy="657860"/>
          <wp:effectExtent l="0" t="0" r="8255" b="8890"/>
          <wp:wrapTopAndBottom/>
          <wp:docPr id="10"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2"/>
                  <pic:cNvPicPr/>
                </pic:nvPicPr>
                <pic:blipFill>
                  <a:blip r:embed="rId1">
                    <a:extLst>
                      <a:ext uri="{28A0092B-C50C-407E-A947-70E740481C1C}">
                        <a14:useLocalDpi xmlns:a14="http://schemas.microsoft.com/office/drawing/2010/main" val="0"/>
                      </a:ext>
                    </a:extLst>
                  </a:blip>
                  <a:stretch>
                    <a:fillRect/>
                  </a:stretch>
                </pic:blipFill>
                <pic:spPr>
                  <a:xfrm>
                    <a:off x="0" y="0"/>
                    <a:ext cx="2106295" cy="6578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480AAB3" wp14:editId="069CBE4E">
          <wp:simplePos x="0" y="0"/>
          <wp:positionH relativeFrom="margin">
            <wp:align>left</wp:align>
          </wp:positionH>
          <wp:positionV relativeFrom="paragraph">
            <wp:posOffset>-115570</wp:posOffset>
          </wp:positionV>
          <wp:extent cx="1426210" cy="713105"/>
          <wp:effectExtent l="0" t="0" r="2540" b="0"/>
          <wp:wrapTopAndBottom/>
          <wp:docPr id="11" name="Картина 1" descr="Картина, която съдържа текст&#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ина 1" descr="Картина, която съдържа текст&#10;&#10;Описанието е генерирано автоматично"/>
                  <pic:cNvPicPr/>
                </pic:nvPicPr>
                <pic:blipFill>
                  <a:blip r:embed="rId2">
                    <a:extLst>
                      <a:ext uri="{28A0092B-C50C-407E-A947-70E740481C1C}">
                        <a14:useLocalDpi xmlns:a14="http://schemas.microsoft.com/office/drawing/2010/main" val="0"/>
                      </a:ext>
                    </a:extLst>
                  </a:blip>
                  <a:stretch>
                    <a:fillRect/>
                  </a:stretch>
                </pic:blipFill>
                <pic:spPr>
                  <a:xfrm>
                    <a:off x="0" y="0"/>
                    <a:ext cx="1426210" cy="71310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B1"/>
    <w:rsid w:val="000E1DC0"/>
    <w:rsid w:val="000F16C3"/>
    <w:rsid w:val="00143430"/>
    <w:rsid w:val="001E7C7A"/>
    <w:rsid w:val="00372633"/>
    <w:rsid w:val="004D5520"/>
    <w:rsid w:val="005807AA"/>
    <w:rsid w:val="00580F69"/>
    <w:rsid w:val="00817088"/>
    <w:rsid w:val="008916B1"/>
    <w:rsid w:val="0099205E"/>
    <w:rsid w:val="00A74E9F"/>
    <w:rsid w:val="00BA6BCD"/>
    <w:rsid w:val="00C06049"/>
    <w:rsid w:val="00DE022B"/>
    <w:rsid w:val="00EA5B37"/>
    <w:rsid w:val="00EB2FA0"/>
    <w:rsid w:val="00FB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6C752"/>
  <w15:chartTrackingRefBased/>
  <w15:docId w15:val="{D97D85AC-74E5-4AFB-8B86-D2A3A96D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6B1"/>
  </w:style>
  <w:style w:type="paragraph" w:styleId="Footer">
    <w:name w:val="footer"/>
    <w:basedOn w:val="Normal"/>
    <w:link w:val="FooterChar"/>
    <w:uiPriority w:val="99"/>
    <w:unhideWhenUsed/>
    <w:rsid w:val="00891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6B1"/>
  </w:style>
  <w:style w:type="character" w:styleId="Hyperlink">
    <w:name w:val="Hyperlink"/>
    <w:basedOn w:val="DefaultParagraphFont"/>
    <w:uiPriority w:val="99"/>
    <w:unhideWhenUsed/>
    <w:rsid w:val="008916B1"/>
    <w:rPr>
      <w:color w:val="0563C1" w:themeColor="hyperlink"/>
      <w:u w:val="single"/>
    </w:rPr>
  </w:style>
  <w:style w:type="character" w:customStyle="1" w:styleId="UnresolvedMention">
    <w:name w:val="Unresolved Mention"/>
    <w:basedOn w:val="DefaultParagraphFont"/>
    <w:uiPriority w:val="99"/>
    <w:semiHidden/>
    <w:unhideWhenUsed/>
    <w:rsid w:val="008916B1"/>
    <w:rPr>
      <w:color w:val="605E5C"/>
      <w:shd w:val="clear" w:color="auto" w:fill="E1DFDD"/>
    </w:rPr>
  </w:style>
  <w:style w:type="paragraph" w:styleId="BalloonText">
    <w:name w:val="Balloon Text"/>
    <w:basedOn w:val="Normal"/>
    <w:link w:val="BalloonTextChar"/>
    <w:uiPriority w:val="99"/>
    <w:semiHidden/>
    <w:unhideWhenUsed/>
    <w:rsid w:val="004D5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520"/>
    <w:rPr>
      <w:rFonts w:ascii="Segoe UI" w:hAnsi="Segoe UI" w:cs="Segoe UI"/>
      <w:sz w:val="18"/>
      <w:szCs w:val="18"/>
    </w:rPr>
  </w:style>
  <w:style w:type="table" w:styleId="TableGrid">
    <w:name w:val="Table Grid"/>
    <w:basedOn w:val="TableNormal"/>
    <w:uiPriority w:val="39"/>
    <w:rsid w:val="004D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7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5uEW2zYAaeJLwmVU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oo.gl/maps/CY4fri3txDGyWoCY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maps/8ptKVSEPp1Kccp4Y6"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D:\PRoWay\&#1057;&#1090;&#1086;&#1083;&#1080;&#1095;&#1085;&#1072;%20&#1086;&#1073;&#1097;&#1080;&#1085;&#1072;\SHEERENOV\&#1048;&#1079;&#1087;&#1098;&#1083;&#1085;&#1077;&#1085;&#1080;&#1077;\www.sheerenov.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 Стоянов</dc:creator>
  <cp:keywords/>
  <dc:description/>
  <cp:lastModifiedBy>KTsolova</cp:lastModifiedBy>
  <cp:revision>2</cp:revision>
  <cp:lastPrinted>2021-09-02T06:40:00Z</cp:lastPrinted>
  <dcterms:created xsi:type="dcterms:W3CDTF">2021-09-03T12:40:00Z</dcterms:created>
  <dcterms:modified xsi:type="dcterms:W3CDTF">2021-09-03T12:40:00Z</dcterms:modified>
</cp:coreProperties>
</file>